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1345" w:type="dxa"/>
        <w:jc w:val="center"/>
        <w:tblLayout w:type="fixed"/>
        <w:tblLook w:val="04A0" w:firstRow="1" w:lastRow="0" w:firstColumn="1" w:lastColumn="0" w:noHBand="0" w:noVBand="1"/>
      </w:tblPr>
      <w:tblGrid>
        <w:gridCol w:w="430"/>
        <w:gridCol w:w="425"/>
        <w:gridCol w:w="426"/>
        <w:gridCol w:w="490"/>
        <w:gridCol w:w="1920"/>
        <w:gridCol w:w="567"/>
        <w:gridCol w:w="567"/>
        <w:gridCol w:w="567"/>
        <w:gridCol w:w="1417"/>
        <w:gridCol w:w="567"/>
        <w:gridCol w:w="567"/>
        <w:gridCol w:w="567"/>
        <w:gridCol w:w="1418"/>
        <w:gridCol w:w="1417"/>
      </w:tblGrid>
      <w:tr w:rsidR="00033B5D" w:rsidRPr="00033B5D" w:rsidTr="00F75866">
        <w:trPr>
          <w:trHeight w:val="242"/>
          <w:jc w:val="center"/>
        </w:trPr>
        <w:tc>
          <w:tcPr>
            <w:tcW w:w="113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33B5D" w:rsidRPr="00AD120A" w:rsidRDefault="00033B5D" w:rsidP="00F75866">
            <w:pPr>
              <w:jc w:val="center"/>
              <w:rPr>
                <w:rFonts w:ascii="Times New Roman" w:eastAsia="Calibri" w:hAnsi="Times New Roman" w:cs="Times New Roman"/>
                <w:b/>
                <w:color w:val="F9D1A9"/>
                <w:sz w:val="24"/>
                <w:szCs w:val="24"/>
              </w:rPr>
            </w:pPr>
            <w:r w:rsidRPr="00AD1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TABLO-3</w:t>
            </w:r>
          </w:p>
        </w:tc>
      </w:tr>
      <w:tr w:rsidR="00033B5D" w:rsidRPr="00033B5D" w:rsidTr="00F75866">
        <w:trPr>
          <w:trHeight w:val="242"/>
          <w:jc w:val="center"/>
        </w:trPr>
        <w:tc>
          <w:tcPr>
            <w:tcW w:w="11345" w:type="dxa"/>
            <w:gridSpan w:val="14"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sz w:val="28"/>
                <w:szCs w:val="24"/>
              </w:rPr>
              <w:t>İdare/Birim/Alt birim:</w:t>
            </w:r>
          </w:p>
        </w:tc>
      </w:tr>
      <w:tr w:rsidR="00033B5D" w:rsidRPr="00033B5D" w:rsidTr="00F75866">
        <w:trPr>
          <w:cantSplit/>
          <w:trHeight w:val="1944"/>
          <w:jc w:val="center"/>
        </w:trPr>
        <w:tc>
          <w:tcPr>
            <w:tcW w:w="430" w:type="dxa"/>
            <w:shd w:val="clear" w:color="auto" w:fill="F3A873"/>
            <w:textDirection w:val="btLr"/>
          </w:tcPr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1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color w:val="781E46"/>
                <w:sz w:val="18"/>
                <w:szCs w:val="24"/>
              </w:rPr>
              <w:t>Sıra</w:t>
            </w:r>
          </w:p>
        </w:tc>
        <w:tc>
          <w:tcPr>
            <w:tcW w:w="425" w:type="dxa"/>
            <w:shd w:val="clear" w:color="auto" w:fill="F3A873"/>
            <w:textDirection w:val="btLr"/>
          </w:tcPr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1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color w:val="781E46"/>
                <w:sz w:val="18"/>
                <w:szCs w:val="24"/>
              </w:rPr>
              <w:t>Referans Numarası</w:t>
            </w:r>
          </w:p>
        </w:tc>
        <w:tc>
          <w:tcPr>
            <w:tcW w:w="426" w:type="dxa"/>
            <w:shd w:val="clear" w:color="auto" w:fill="F3A873"/>
            <w:textDirection w:val="btLr"/>
          </w:tcPr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1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color w:val="781E46"/>
                <w:sz w:val="18"/>
                <w:szCs w:val="24"/>
              </w:rPr>
              <w:t>Stratejik Hedef</w:t>
            </w:r>
          </w:p>
        </w:tc>
        <w:tc>
          <w:tcPr>
            <w:tcW w:w="490" w:type="dxa"/>
            <w:shd w:val="clear" w:color="auto" w:fill="F3A873"/>
            <w:textDirection w:val="btLr"/>
          </w:tcPr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18"/>
              </w:rPr>
            </w:pPr>
            <w:r w:rsidRPr="00033B5D">
              <w:rPr>
                <w:rFonts w:ascii="Times New Roman" w:eastAsia="Calibri" w:hAnsi="Times New Roman" w:cs="Times New Roman"/>
                <w:color w:val="781E46"/>
                <w:sz w:val="18"/>
              </w:rPr>
              <w:t>Birim/Alt birim Hedefi</w:t>
            </w:r>
          </w:p>
        </w:tc>
        <w:tc>
          <w:tcPr>
            <w:tcW w:w="1920" w:type="dxa"/>
            <w:shd w:val="clear" w:color="auto" w:fill="F3A873"/>
          </w:tcPr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color w:val="781E46"/>
              </w:rPr>
            </w:pPr>
          </w:p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color w:val="781E46"/>
              </w:rPr>
            </w:pPr>
          </w:p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color w:val="781E46"/>
              </w:rPr>
            </w:pPr>
          </w:p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color w:val="781E46"/>
              </w:rPr>
            </w:pPr>
          </w:p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color w:val="781E46"/>
              </w:rPr>
            </w:pPr>
          </w:p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color w:val="781E46"/>
              </w:rPr>
            </w:pPr>
          </w:p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color w:val="781E46"/>
              </w:rPr>
            </w:pPr>
            <w:r w:rsidRPr="00033B5D">
              <w:rPr>
                <w:rFonts w:ascii="Times New Roman" w:eastAsia="Calibri" w:hAnsi="Times New Roman" w:cs="Times New Roman"/>
                <w:color w:val="781E46"/>
              </w:rPr>
              <w:t>Tespit edilen risk</w:t>
            </w:r>
          </w:p>
        </w:tc>
        <w:tc>
          <w:tcPr>
            <w:tcW w:w="567" w:type="dxa"/>
            <w:shd w:val="clear" w:color="auto" w:fill="F3A873"/>
            <w:textDirection w:val="btLr"/>
          </w:tcPr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  <w:t>Etki-A</w:t>
            </w: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F3A873"/>
            <w:textDirection w:val="btLr"/>
          </w:tcPr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  <w:t>Etki-B</w:t>
            </w: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b/>
                <w:color w:val="781E46"/>
                <w:sz w:val="28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b/>
                <w:color w:val="781E46"/>
                <w:sz w:val="28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b/>
                <w:color w:val="781E46"/>
                <w:sz w:val="28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b/>
                <w:color w:val="781E46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b/>
                <w:color w:val="781E46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F3A873"/>
            <w:textDirection w:val="btLr"/>
          </w:tcPr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  <w:t>Etki-C</w:t>
            </w: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color w:val="781E46"/>
                <w:szCs w:val="24"/>
              </w:rPr>
              <w:t>Etki-C</w:t>
            </w:r>
          </w:p>
        </w:tc>
        <w:tc>
          <w:tcPr>
            <w:tcW w:w="1417" w:type="dxa"/>
            <w:shd w:val="clear" w:color="auto" w:fill="F3A873"/>
            <w:textDirection w:val="btLr"/>
          </w:tcPr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  <w:t>ETKİ</w:t>
            </w: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  <w:t>ETKİ</w:t>
            </w:r>
          </w:p>
        </w:tc>
        <w:tc>
          <w:tcPr>
            <w:tcW w:w="567" w:type="dxa"/>
            <w:shd w:val="clear" w:color="auto" w:fill="F3A873"/>
            <w:textDirection w:val="btLr"/>
          </w:tcPr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  <w:t>Olasılık-A</w:t>
            </w:r>
          </w:p>
        </w:tc>
        <w:tc>
          <w:tcPr>
            <w:tcW w:w="567" w:type="dxa"/>
            <w:shd w:val="clear" w:color="auto" w:fill="F3A873"/>
            <w:textDirection w:val="btLr"/>
          </w:tcPr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  <w:t>Olasılık-B</w:t>
            </w:r>
          </w:p>
        </w:tc>
        <w:tc>
          <w:tcPr>
            <w:tcW w:w="567" w:type="dxa"/>
            <w:shd w:val="clear" w:color="auto" w:fill="F3A873"/>
            <w:textDirection w:val="btLr"/>
          </w:tcPr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  <w:t>Olasılık-C</w:t>
            </w:r>
          </w:p>
        </w:tc>
        <w:tc>
          <w:tcPr>
            <w:tcW w:w="1418" w:type="dxa"/>
            <w:shd w:val="clear" w:color="auto" w:fill="F3A873"/>
            <w:textDirection w:val="btLr"/>
          </w:tcPr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  <w:t>OLASILIK</w:t>
            </w: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</w:p>
          <w:p w:rsidR="00033B5D" w:rsidRPr="00033B5D" w:rsidRDefault="00033B5D" w:rsidP="00F75866">
            <w:pPr>
              <w:ind w:left="113" w:right="113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  <w:t>OLASILIK</w:t>
            </w:r>
          </w:p>
        </w:tc>
        <w:tc>
          <w:tcPr>
            <w:tcW w:w="1417" w:type="dxa"/>
            <w:shd w:val="clear" w:color="auto" w:fill="F3A873"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</w:p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</w:p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color w:val="781E46"/>
                <w:sz w:val="28"/>
                <w:szCs w:val="24"/>
              </w:rPr>
              <w:t>Risk Puanı</w:t>
            </w:r>
          </w:p>
        </w:tc>
      </w:tr>
      <w:tr w:rsidR="00033B5D" w:rsidRPr="00033B5D" w:rsidTr="00F75866">
        <w:trPr>
          <w:trHeight w:val="1572"/>
          <w:jc w:val="center"/>
        </w:trPr>
        <w:tc>
          <w:tcPr>
            <w:tcW w:w="430" w:type="dxa"/>
            <w:vMerge w:val="restart"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90" w:type="dxa"/>
            <w:vMerge w:val="restart"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b/>
                <w:szCs w:val="24"/>
              </w:rPr>
              <w:t>X</w:t>
            </w:r>
          </w:p>
        </w:tc>
        <w:tc>
          <w:tcPr>
            <w:tcW w:w="1920" w:type="dxa"/>
          </w:tcPr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szCs w:val="24"/>
              </w:rPr>
              <w:t>Risk</w:t>
            </w:r>
          </w:p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b/>
                <w:szCs w:val="24"/>
              </w:rPr>
              <w:t>X</w:t>
            </w:r>
          </w:p>
        </w:tc>
        <w:tc>
          <w:tcPr>
            <w:tcW w:w="567" w:type="dxa"/>
            <w:vMerge w:val="restart"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X</w:t>
            </w:r>
          </w:p>
        </w:tc>
        <w:tc>
          <w:tcPr>
            <w:tcW w:w="567" w:type="dxa"/>
            <w:vMerge w:val="restart"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X</w:t>
            </w:r>
          </w:p>
        </w:tc>
        <w:tc>
          <w:tcPr>
            <w:tcW w:w="567" w:type="dxa"/>
            <w:vMerge w:val="restart"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X</w:t>
            </w:r>
          </w:p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sz w:val="28"/>
                <w:szCs w:val="24"/>
              </w:rPr>
              <w:t>Etki (A+B+C)</w:t>
            </w:r>
          </w:p>
        </w:tc>
        <w:tc>
          <w:tcPr>
            <w:tcW w:w="567" w:type="dxa"/>
            <w:vMerge w:val="restart"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X</w:t>
            </w:r>
          </w:p>
        </w:tc>
        <w:tc>
          <w:tcPr>
            <w:tcW w:w="567" w:type="dxa"/>
            <w:vMerge w:val="restart"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X</w:t>
            </w:r>
          </w:p>
        </w:tc>
        <w:tc>
          <w:tcPr>
            <w:tcW w:w="567" w:type="dxa"/>
            <w:vMerge w:val="restart"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X</w:t>
            </w:r>
          </w:p>
        </w:tc>
        <w:tc>
          <w:tcPr>
            <w:tcW w:w="1418" w:type="dxa"/>
            <w:vMerge w:val="restart"/>
          </w:tcPr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X</w:t>
            </w:r>
          </w:p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sz w:val="28"/>
                <w:szCs w:val="24"/>
              </w:rPr>
              <w:t>Olasılık</w:t>
            </w:r>
          </w:p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sz w:val="28"/>
                <w:szCs w:val="24"/>
              </w:rPr>
              <w:t>(A+B+C)</w:t>
            </w:r>
          </w:p>
        </w:tc>
        <w:tc>
          <w:tcPr>
            <w:tcW w:w="1417" w:type="dxa"/>
            <w:vMerge w:val="restart"/>
          </w:tcPr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X</w:t>
            </w:r>
          </w:p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sz w:val="28"/>
                <w:szCs w:val="24"/>
              </w:rPr>
              <w:t>(Etki)X (Olasılık)</w:t>
            </w:r>
          </w:p>
        </w:tc>
      </w:tr>
      <w:tr w:rsidR="00033B5D" w:rsidRPr="00033B5D" w:rsidTr="00F75866">
        <w:trPr>
          <w:trHeight w:val="2301"/>
          <w:jc w:val="center"/>
        </w:trPr>
        <w:tc>
          <w:tcPr>
            <w:tcW w:w="430" w:type="dxa"/>
            <w:vMerge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Merge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6" w:type="dxa"/>
            <w:vMerge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90" w:type="dxa"/>
            <w:vMerge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920" w:type="dxa"/>
          </w:tcPr>
          <w:p w:rsidR="00033B5D" w:rsidRPr="00033B5D" w:rsidRDefault="00033B5D" w:rsidP="00F75866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33B5D">
              <w:rPr>
                <w:rFonts w:ascii="Times New Roman" w:eastAsia="Calibri" w:hAnsi="Times New Roman" w:cs="Times New Roman"/>
                <w:szCs w:val="24"/>
              </w:rPr>
              <w:t>Sebep</w:t>
            </w:r>
          </w:p>
        </w:tc>
        <w:tc>
          <w:tcPr>
            <w:tcW w:w="567" w:type="dxa"/>
            <w:vMerge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vMerge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vMerge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vMerge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vMerge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vMerge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vMerge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vMerge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vMerge/>
          </w:tcPr>
          <w:p w:rsidR="00033B5D" w:rsidRPr="00033B5D" w:rsidRDefault="00033B5D" w:rsidP="00F75866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:rsidR="000C4A8E" w:rsidRDefault="000C4A8E" w:rsidP="000C4A8E">
      <w:pPr>
        <w:pStyle w:val="stBilgi"/>
        <w:ind w:left="-1417"/>
        <w:jc w:val="right"/>
        <w:rPr>
          <w:b/>
          <w:noProof/>
        </w:rPr>
      </w:pPr>
      <w:r>
        <w:rPr>
          <w:b/>
          <w:noProof/>
        </w:rPr>
        <w:t xml:space="preserve">                 </w:t>
      </w:r>
    </w:p>
    <w:p w:rsidR="000C4A8E" w:rsidRDefault="000C4A8E" w:rsidP="000C4A8E">
      <w:pPr>
        <w:pStyle w:val="stBilgi"/>
        <w:ind w:left="-1417"/>
        <w:jc w:val="right"/>
        <w:rPr>
          <w:b/>
          <w:noProof/>
          <w:sz w:val="18"/>
          <w:szCs w:val="18"/>
        </w:rPr>
      </w:pPr>
      <w:r>
        <w:rPr>
          <w:b/>
          <w:noProof/>
        </w:rPr>
        <w:tab/>
      </w:r>
      <w:r w:rsidRPr="00F93A12">
        <w:rPr>
          <w:b/>
          <w:noProof/>
          <w:sz w:val="20"/>
        </w:rPr>
        <w:tab/>
      </w:r>
      <w:r w:rsidRPr="00764EF1">
        <w:rPr>
          <w:b/>
          <w:noProof/>
          <w:sz w:val="18"/>
          <w:szCs w:val="18"/>
        </w:rPr>
        <w:t xml:space="preserve"> </w:t>
      </w:r>
      <w:r>
        <w:rPr>
          <w:b/>
          <w:noProof/>
          <w:sz w:val="18"/>
          <w:szCs w:val="18"/>
        </w:rPr>
        <w:t xml:space="preserve">        </w:t>
      </w:r>
    </w:p>
    <w:p w:rsidR="00033B5D" w:rsidRPr="00033B5D" w:rsidRDefault="00FC43F8" w:rsidP="00033B5D">
      <w:r w:rsidRPr="00FC43F8">
        <w:rPr>
          <w:b/>
        </w:rPr>
        <w:t>NOT</w:t>
      </w:r>
      <w:r>
        <w:t xml:space="preserve">: </w:t>
      </w:r>
      <w:r w:rsidRPr="00FC43F8">
        <w:rPr>
          <w:b/>
          <w:color w:val="FF0000"/>
        </w:rPr>
        <w:t xml:space="preserve">ÇARPI İŞARETİ İLE GÖSTERİLEN ALANLAR AŞAĞIDAKİ </w:t>
      </w:r>
      <w:proofErr w:type="gramStart"/>
      <w:r w:rsidRPr="00FC43F8">
        <w:rPr>
          <w:b/>
          <w:color w:val="FF0000"/>
        </w:rPr>
        <w:t>AÇIKLAMALAR  DOĞRULTUSUNDA</w:t>
      </w:r>
      <w:proofErr w:type="gramEnd"/>
      <w:r w:rsidRPr="00FC43F8">
        <w:rPr>
          <w:b/>
          <w:color w:val="FF0000"/>
        </w:rPr>
        <w:t xml:space="preserve"> DOLDURULACAKTIR.</w:t>
      </w:r>
      <w:r w:rsidR="00A37841">
        <w:rPr>
          <w:b/>
          <w:color w:val="FF0000"/>
        </w:rPr>
        <w:t xml:space="preserve"> DİĞER ALANLAR BOŞ BIRAK</w:t>
      </w:r>
      <w:r w:rsidR="00A24E18">
        <w:rPr>
          <w:b/>
          <w:color w:val="FF0000"/>
        </w:rPr>
        <w:t>ILACAKTIR.</w:t>
      </w:r>
    </w:p>
    <w:tbl>
      <w:tblPr>
        <w:tblStyle w:val="TabloKlavuzu"/>
        <w:tblW w:w="4988" w:type="pct"/>
        <w:tblLook w:val="04A0" w:firstRow="1" w:lastRow="0" w:firstColumn="1" w:lastColumn="0" w:noHBand="0" w:noVBand="1"/>
      </w:tblPr>
      <w:tblGrid>
        <w:gridCol w:w="10736"/>
      </w:tblGrid>
      <w:tr w:rsidR="00033B5D" w:rsidTr="00F75866">
        <w:trPr>
          <w:trHeight w:val="3824"/>
        </w:trPr>
        <w:tc>
          <w:tcPr>
            <w:tcW w:w="5000" w:type="pct"/>
          </w:tcPr>
          <w:p w:rsidR="00033B5D" w:rsidRPr="009715EA" w:rsidRDefault="00033B5D" w:rsidP="007D7BA2">
            <w:pPr>
              <w:rPr>
                <w:rFonts w:ascii="Times New Roman" w:hAnsi="Times New Roman" w:cs="Times New Roman"/>
                <w:szCs w:val="24"/>
              </w:rPr>
            </w:pPr>
            <w:r w:rsidRPr="009715EA">
              <w:rPr>
                <w:rFonts w:ascii="Times New Roman" w:hAnsi="Times New Roman" w:cs="Times New Roman"/>
                <w:b/>
                <w:szCs w:val="24"/>
              </w:rPr>
              <w:t>Sıra No:</w:t>
            </w:r>
            <w:r w:rsidRPr="009715EA">
              <w:rPr>
                <w:rFonts w:ascii="Times New Roman" w:hAnsi="Times New Roman" w:cs="Times New Roman"/>
                <w:szCs w:val="24"/>
              </w:rPr>
              <w:t xml:space="preserve"> Risk kaydındaki sıralamayı gösterir.</w:t>
            </w:r>
          </w:p>
          <w:p w:rsidR="00033B5D" w:rsidRPr="009715EA" w:rsidRDefault="00033B5D" w:rsidP="007D7BA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715EA">
              <w:rPr>
                <w:rFonts w:ascii="Times New Roman" w:hAnsi="Times New Roman" w:cs="Times New Roman"/>
                <w:b/>
                <w:szCs w:val="24"/>
              </w:rPr>
              <w:t>Referans No:</w:t>
            </w:r>
            <w:r w:rsidRPr="009715EA">
              <w:rPr>
                <w:rFonts w:ascii="Times New Roman" w:hAnsi="Times New Roman" w:cs="Times New Roman"/>
                <w:szCs w:val="24"/>
              </w:rPr>
              <w:t xml:space="preserve"> Riskin referans numarasını gösterir. Referans Numarası risk sahibinin bağlı olduğu birimi de gösterecek şekilde yapılan bir kodlamadır. Risk devam ettiği sürece bu kod değiştirilmez. Aynı kod bir başka riske verilmez.</w:t>
            </w:r>
          </w:p>
          <w:p w:rsidR="00033B5D" w:rsidRDefault="00033B5D" w:rsidP="007D7BA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715EA">
              <w:rPr>
                <w:rFonts w:ascii="Times New Roman" w:hAnsi="Times New Roman" w:cs="Times New Roman"/>
                <w:b/>
                <w:szCs w:val="24"/>
              </w:rPr>
              <w:t>Birim / Alt Birim Hedefi</w:t>
            </w:r>
            <w:r w:rsidRPr="009715EA">
              <w:rPr>
                <w:rFonts w:ascii="Times New Roman" w:hAnsi="Times New Roman" w:cs="Times New Roman"/>
                <w:szCs w:val="24"/>
              </w:rPr>
              <w:t>: Risk kaydı Birim / Alt Birim düzeyinde dolduruluyorsa, idarenin stratejik hedefleriyle doğrudan veya dolaylı bağlantılı ve riskten etkilenecek olan hedef bu sütuna yazılır. Risk kaydı İdare düzeyinde dolduruluyor ise bu sütun boş bırakılabilir.</w:t>
            </w:r>
          </w:p>
          <w:p w:rsidR="00033B5D" w:rsidRDefault="00033B5D" w:rsidP="007D7BA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715EA">
              <w:rPr>
                <w:rFonts w:ascii="Times New Roman" w:hAnsi="Times New Roman" w:cs="Times New Roman"/>
                <w:b/>
                <w:szCs w:val="24"/>
              </w:rPr>
              <w:t>Etki A/B/C:</w:t>
            </w:r>
            <w:r w:rsidRPr="009715EA">
              <w:rPr>
                <w:rFonts w:ascii="Times New Roman" w:hAnsi="Times New Roman" w:cs="Times New Roman"/>
                <w:szCs w:val="24"/>
              </w:rPr>
              <w:t xml:space="preserve"> Risk değerlendirme çalışmalarında yer alan her bir katılımcının ismi ile etkiye verdiği puanlar, bu sütunlara kaydedilir. Katılımcı sayısına göre bu sütunların sayısı artırılabilir. Puanlama yaparken Risk Değerlendirme Kriterleri Tablosuna bakınız.</w:t>
            </w:r>
          </w:p>
          <w:p w:rsidR="00033B5D" w:rsidRDefault="00033B5D" w:rsidP="007D7BA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715EA">
              <w:rPr>
                <w:rFonts w:ascii="Times New Roman" w:hAnsi="Times New Roman" w:cs="Times New Roman"/>
                <w:b/>
                <w:szCs w:val="24"/>
              </w:rPr>
              <w:t>Etki:</w:t>
            </w:r>
            <w:r w:rsidRPr="009715EA">
              <w:rPr>
                <w:rFonts w:ascii="Times New Roman" w:hAnsi="Times New Roman" w:cs="Times New Roman"/>
                <w:szCs w:val="24"/>
              </w:rPr>
              <w:t xml:space="preserve"> Katılımcıların verdikleri puanların aritmetik ortalaması alınarak riskin (ortalama) etki puanı bulunur.</w:t>
            </w:r>
          </w:p>
          <w:p w:rsidR="00033B5D" w:rsidRPr="009715EA" w:rsidRDefault="00033B5D" w:rsidP="007D7BA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715EA">
              <w:rPr>
                <w:rFonts w:ascii="Times New Roman" w:hAnsi="Times New Roman" w:cs="Times New Roman"/>
                <w:b/>
                <w:szCs w:val="24"/>
              </w:rPr>
              <w:t>Olasılık A/B/C:</w:t>
            </w:r>
            <w:r w:rsidRPr="009715EA">
              <w:rPr>
                <w:rFonts w:ascii="Times New Roman" w:hAnsi="Times New Roman" w:cs="Times New Roman"/>
                <w:szCs w:val="24"/>
              </w:rPr>
              <w:t xml:space="preserve"> Risk değerlendirme çalışmalarında yer alan her bir katılımcının ismi ile olasılığa verdiği puanlar, bu sütunlara kaydedilir. Katılımcı sayısına göre bu sütunların sayısı artırılabilir. Puanlama yaparken </w:t>
            </w:r>
            <w:proofErr w:type="spellStart"/>
            <w:r w:rsidRPr="009715EA">
              <w:rPr>
                <w:rFonts w:ascii="Times New Roman" w:hAnsi="Times New Roman" w:cs="Times New Roman"/>
                <w:szCs w:val="24"/>
              </w:rPr>
              <w:t>Bkz</w:t>
            </w:r>
            <w:proofErr w:type="spellEnd"/>
            <w:r w:rsidRPr="009715EA">
              <w:rPr>
                <w:rFonts w:ascii="Times New Roman" w:hAnsi="Times New Roman" w:cs="Times New Roman"/>
                <w:szCs w:val="24"/>
              </w:rPr>
              <w:t>: Örnek Risk Değerlendirme Kriterleri</w:t>
            </w:r>
            <w:r>
              <w:rPr>
                <w:rFonts w:ascii="Times New Roman" w:hAnsi="Times New Roman" w:cs="Times New Roman"/>
                <w:szCs w:val="24"/>
              </w:rPr>
              <w:t>(</w:t>
            </w:r>
          </w:p>
          <w:p w:rsidR="00033B5D" w:rsidRDefault="00033B5D" w:rsidP="007D7BA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715EA">
              <w:rPr>
                <w:rFonts w:ascii="Times New Roman" w:hAnsi="Times New Roman" w:cs="Times New Roman"/>
                <w:b/>
                <w:szCs w:val="24"/>
              </w:rPr>
              <w:t>Risk Puanı:</w:t>
            </w:r>
            <w:r w:rsidRPr="009715EA">
              <w:rPr>
                <w:rFonts w:ascii="Times New Roman" w:hAnsi="Times New Roman" w:cs="Times New Roman"/>
                <w:szCs w:val="24"/>
              </w:rPr>
              <w:t xml:space="preserve"> Etki puanı(ortalama) ile olasılık puanı (ortalama) çarpılarak Risk Puanı bulunur</w:t>
            </w:r>
            <w:r w:rsidRPr="009715E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</w:tbl>
    <w:p w:rsidR="00033B5D" w:rsidRPr="00033B5D" w:rsidRDefault="00033B5D" w:rsidP="00033B5D"/>
    <w:p w:rsidR="00033B5D" w:rsidRPr="00033B5D" w:rsidRDefault="00033B5D" w:rsidP="00033B5D"/>
    <w:p w:rsidR="00033B5D" w:rsidRPr="00033B5D" w:rsidRDefault="00033B5D" w:rsidP="00033B5D"/>
    <w:sectPr w:rsidR="00033B5D" w:rsidRPr="00033B5D" w:rsidSect="00B812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567" w:header="51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1B1" w:rsidRDefault="004871B1" w:rsidP="00F75866">
      <w:pPr>
        <w:spacing w:after="0" w:line="240" w:lineRule="auto"/>
      </w:pPr>
      <w:r>
        <w:separator/>
      </w:r>
    </w:p>
  </w:endnote>
  <w:endnote w:type="continuationSeparator" w:id="0">
    <w:p w:rsidR="004871B1" w:rsidRDefault="004871B1" w:rsidP="00F75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2F5" w:rsidRDefault="00B812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2F5" w:rsidRDefault="00B812F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2F5" w:rsidRDefault="00B812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1B1" w:rsidRDefault="004871B1" w:rsidP="00F75866">
      <w:pPr>
        <w:spacing w:after="0" w:line="240" w:lineRule="auto"/>
      </w:pPr>
      <w:r>
        <w:separator/>
      </w:r>
    </w:p>
  </w:footnote>
  <w:footnote w:type="continuationSeparator" w:id="0">
    <w:p w:rsidR="004871B1" w:rsidRDefault="004871B1" w:rsidP="00F75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2F5" w:rsidRDefault="00B812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300" w:type="dxa"/>
      <w:tblInd w:w="-289" w:type="dxa"/>
      <w:tblLook w:val="04A0" w:firstRow="1" w:lastRow="0" w:firstColumn="1" w:lastColumn="0" w:noHBand="0" w:noVBand="1"/>
    </w:tblPr>
    <w:tblGrid>
      <w:gridCol w:w="2178"/>
      <w:gridCol w:w="3789"/>
      <w:gridCol w:w="3272"/>
      <w:gridCol w:w="2061"/>
    </w:tblGrid>
    <w:tr w:rsidR="00F75866" w:rsidRPr="00FB1E9B" w:rsidTr="00F75866">
      <w:trPr>
        <w:trHeight w:val="415"/>
      </w:trPr>
      <w:tc>
        <w:tcPr>
          <w:tcW w:w="2178" w:type="dxa"/>
          <w:vMerge w:val="restart"/>
          <w:noWrap/>
          <w:hideMark/>
        </w:tcPr>
        <w:p w:rsidR="00F75866" w:rsidRPr="00FB1E9B" w:rsidRDefault="00B812F5" w:rsidP="00663BA4">
          <w:pPr>
            <w:pStyle w:val="stBilgi"/>
            <w:ind w:left="-1417"/>
            <w:jc w:val="center"/>
            <w:rPr>
              <w:b/>
              <w:noProof/>
            </w:rPr>
          </w:pPr>
          <w:r w:rsidRPr="00FB1E9B">
            <w:rPr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0469649E" wp14:editId="5A45A9B5">
                <wp:simplePos x="0" y="0"/>
                <wp:positionH relativeFrom="column">
                  <wp:posOffset>-29210</wp:posOffset>
                </wp:positionH>
                <wp:positionV relativeFrom="paragraph">
                  <wp:posOffset>34925</wp:posOffset>
                </wp:positionV>
                <wp:extent cx="1276350" cy="752475"/>
                <wp:effectExtent l="0" t="0" r="0" b="9525"/>
                <wp:wrapNone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530" cy="7525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63BA4">
            <w:rPr>
              <w:b/>
              <w:noProof/>
            </w:rPr>
            <w:t>5</w:t>
          </w:r>
        </w:p>
        <w:p w:rsidR="00F75866" w:rsidRPr="00FB1E9B" w:rsidRDefault="00F75866" w:rsidP="00F75866">
          <w:pPr>
            <w:pStyle w:val="stBilgi"/>
            <w:ind w:left="-1417"/>
            <w:jc w:val="right"/>
            <w:rPr>
              <w:b/>
              <w:noProof/>
            </w:rPr>
          </w:pPr>
        </w:p>
      </w:tc>
      <w:tc>
        <w:tcPr>
          <w:tcW w:w="3789" w:type="dxa"/>
          <w:vMerge w:val="restart"/>
          <w:noWrap/>
          <w:hideMark/>
        </w:tcPr>
        <w:p w:rsidR="00F75866" w:rsidRDefault="00F75866" w:rsidP="00F75866">
          <w:pPr>
            <w:pStyle w:val="stBilgi"/>
            <w:ind w:left="-1417"/>
            <w:rPr>
              <w:b/>
              <w:bCs/>
              <w:noProof/>
            </w:rPr>
          </w:pPr>
          <w:r>
            <w:rPr>
              <w:b/>
              <w:bCs/>
              <w:noProof/>
            </w:rPr>
            <w:t xml:space="preserve">RİSK </w:t>
          </w:r>
        </w:p>
        <w:p w:rsidR="00F75866" w:rsidRDefault="00F75866" w:rsidP="00F75866">
          <w:pPr>
            <w:pStyle w:val="stBilgi"/>
            <w:tabs>
              <w:tab w:val="clear" w:pos="4536"/>
              <w:tab w:val="clear" w:pos="9072"/>
              <w:tab w:val="left" w:pos="1553"/>
            </w:tabs>
            <w:ind w:left="265" w:hanging="548"/>
            <w:jc w:val="center"/>
            <w:rPr>
              <w:b/>
              <w:bCs/>
              <w:noProof/>
            </w:rPr>
          </w:pPr>
        </w:p>
        <w:p w:rsidR="00F75866" w:rsidRPr="00FB1E9B" w:rsidRDefault="00F75866" w:rsidP="00F75866">
          <w:pPr>
            <w:pStyle w:val="stBilgi"/>
            <w:tabs>
              <w:tab w:val="clear" w:pos="4536"/>
              <w:tab w:val="clear" w:pos="9072"/>
              <w:tab w:val="left" w:pos="1553"/>
            </w:tabs>
            <w:ind w:left="265" w:hanging="548"/>
            <w:jc w:val="center"/>
            <w:rPr>
              <w:b/>
              <w:bCs/>
              <w:noProof/>
            </w:rPr>
          </w:pPr>
          <w:r>
            <w:rPr>
              <w:b/>
              <w:bCs/>
              <w:noProof/>
            </w:rPr>
            <w:t>RİSK OYLAMA FORM</w:t>
          </w:r>
          <w:bookmarkStart w:id="0" w:name="_GoBack"/>
          <w:bookmarkEnd w:id="0"/>
          <w:r>
            <w:rPr>
              <w:b/>
              <w:bCs/>
              <w:noProof/>
            </w:rPr>
            <w:t>U</w:t>
          </w:r>
        </w:p>
      </w:tc>
      <w:tc>
        <w:tcPr>
          <w:tcW w:w="3272" w:type="dxa"/>
          <w:noWrap/>
          <w:hideMark/>
        </w:tcPr>
        <w:p w:rsidR="00F75866" w:rsidRPr="00B46FED" w:rsidRDefault="00F75866" w:rsidP="00F75866">
          <w:pPr>
            <w:pStyle w:val="stBilgi"/>
            <w:rPr>
              <w:b/>
              <w:noProof/>
            </w:rPr>
          </w:pPr>
          <w:r w:rsidRPr="00B46FED">
            <w:rPr>
              <w:b/>
              <w:noProof/>
            </w:rPr>
            <w:t>Doküman Kodu ve No</w:t>
          </w:r>
        </w:p>
      </w:tc>
      <w:tc>
        <w:tcPr>
          <w:tcW w:w="2061" w:type="dxa"/>
          <w:noWrap/>
          <w:hideMark/>
        </w:tcPr>
        <w:p w:rsidR="00F75866" w:rsidRPr="00B46FED" w:rsidRDefault="00F75866" w:rsidP="00F75866">
          <w:pPr>
            <w:pStyle w:val="stBilgi"/>
            <w:rPr>
              <w:b/>
              <w:noProof/>
            </w:rPr>
          </w:pPr>
          <w:r w:rsidRPr="00B46FED">
            <w:rPr>
              <w:b/>
              <w:noProof/>
            </w:rPr>
            <w:t>SGDB.FR.0</w:t>
          </w:r>
          <w:r w:rsidR="00663BA4" w:rsidRPr="00B46FED">
            <w:rPr>
              <w:b/>
              <w:noProof/>
            </w:rPr>
            <w:t>15</w:t>
          </w:r>
        </w:p>
      </w:tc>
    </w:tr>
    <w:tr w:rsidR="00F75866" w:rsidRPr="00FB1E9B" w:rsidTr="00F75866">
      <w:trPr>
        <w:trHeight w:val="421"/>
      </w:trPr>
      <w:tc>
        <w:tcPr>
          <w:tcW w:w="2178" w:type="dxa"/>
          <w:vMerge/>
          <w:hideMark/>
        </w:tcPr>
        <w:p w:rsidR="00F75866" w:rsidRPr="00FB1E9B" w:rsidRDefault="00F75866" w:rsidP="00F75866">
          <w:pPr>
            <w:pStyle w:val="stBilgi"/>
            <w:ind w:left="-1417"/>
            <w:jc w:val="right"/>
            <w:rPr>
              <w:b/>
              <w:noProof/>
            </w:rPr>
          </w:pPr>
        </w:p>
      </w:tc>
      <w:tc>
        <w:tcPr>
          <w:tcW w:w="3789" w:type="dxa"/>
          <w:vMerge/>
          <w:hideMark/>
        </w:tcPr>
        <w:p w:rsidR="00F75866" w:rsidRPr="00FB1E9B" w:rsidRDefault="00F75866" w:rsidP="00F75866">
          <w:pPr>
            <w:pStyle w:val="stBilgi"/>
            <w:ind w:left="-1417"/>
            <w:jc w:val="right"/>
            <w:rPr>
              <w:b/>
              <w:bCs/>
              <w:noProof/>
            </w:rPr>
          </w:pPr>
        </w:p>
      </w:tc>
      <w:tc>
        <w:tcPr>
          <w:tcW w:w="3272" w:type="dxa"/>
          <w:noWrap/>
          <w:hideMark/>
        </w:tcPr>
        <w:p w:rsidR="00F75866" w:rsidRPr="00B46FED" w:rsidRDefault="00F75866" w:rsidP="00F75866">
          <w:pPr>
            <w:pStyle w:val="stBilgi"/>
            <w:ind w:left="-1417"/>
            <w:rPr>
              <w:b/>
              <w:noProof/>
            </w:rPr>
          </w:pPr>
          <w:r w:rsidRPr="00B46FED">
            <w:rPr>
              <w:b/>
              <w:noProof/>
            </w:rPr>
            <w:t xml:space="preserve">                       Yayın Tarihi</w:t>
          </w:r>
        </w:p>
      </w:tc>
      <w:tc>
        <w:tcPr>
          <w:tcW w:w="2061" w:type="dxa"/>
          <w:noWrap/>
          <w:hideMark/>
        </w:tcPr>
        <w:p w:rsidR="00F75866" w:rsidRPr="00B46FED" w:rsidRDefault="00D42C6C" w:rsidP="00B46FED">
          <w:pPr>
            <w:pStyle w:val="stBilgi"/>
            <w:rPr>
              <w:b/>
              <w:noProof/>
            </w:rPr>
          </w:pPr>
          <w:r w:rsidRPr="00B46FED">
            <w:rPr>
              <w:b/>
            </w:rPr>
            <w:t>5.01.2022</w:t>
          </w:r>
        </w:p>
      </w:tc>
    </w:tr>
    <w:tr w:rsidR="00F75866" w:rsidRPr="00FB1E9B" w:rsidTr="00F75866">
      <w:trPr>
        <w:trHeight w:val="444"/>
      </w:trPr>
      <w:tc>
        <w:tcPr>
          <w:tcW w:w="2178" w:type="dxa"/>
          <w:vMerge/>
          <w:hideMark/>
        </w:tcPr>
        <w:p w:rsidR="00F75866" w:rsidRPr="00FB1E9B" w:rsidRDefault="00F75866" w:rsidP="00F75866">
          <w:pPr>
            <w:pStyle w:val="stBilgi"/>
            <w:ind w:left="-1417"/>
            <w:jc w:val="right"/>
            <w:rPr>
              <w:b/>
              <w:noProof/>
            </w:rPr>
          </w:pPr>
        </w:p>
      </w:tc>
      <w:tc>
        <w:tcPr>
          <w:tcW w:w="3789" w:type="dxa"/>
          <w:vMerge/>
          <w:hideMark/>
        </w:tcPr>
        <w:p w:rsidR="00F75866" w:rsidRPr="00FB1E9B" w:rsidRDefault="00F75866" w:rsidP="00F75866">
          <w:pPr>
            <w:pStyle w:val="stBilgi"/>
            <w:ind w:left="-1417"/>
            <w:jc w:val="right"/>
            <w:rPr>
              <w:b/>
              <w:bCs/>
              <w:noProof/>
            </w:rPr>
          </w:pPr>
        </w:p>
      </w:tc>
      <w:tc>
        <w:tcPr>
          <w:tcW w:w="3272" w:type="dxa"/>
          <w:noWrap/>
          <w:hideMark/>
        </w:tcPr>
        <w:p w:rsidR="00F75866" w:rsidRPr="00B46FED" w:rsidRDefault="00F75866" w:rsidP="00F75866">
          <w:pPr>
            <w:pStyle w:val="stBilgi"/>
            <w:ind w:left="-255"/>
            <w:rPr>
              <w:b/>
              <w:noProof/>
            </w:rPr>
          </w:pPr>
          <w:r w:rsidRPr="00B46FED">
            <w:rPr>
              <w:b/>
              <w:noProof/>
            </w:rPr>
            <w:t xml:space="preserve">    Revizyon Tarihi/No</w:t>
          </w:r>
        </w:p>
      </w:tc>
      <w:tc>
        <w:tcPr>
          <w:tcW w:w="2061" w:type="dxa"/>
          <w:noWrap/>
          <w:hideMark/>
        </w:tcPr>
        <w:p w:rsidR="00F75866" w:rsidRPr="00B46FED" w:rsidRDefault="00C30207" w:rsidP="00B46FED">
          <w:pPr>
            <w:pStyle w:val="stBilgi"/>
            <w:rPr>
              <w:b/>
              <w:noProof/>
            </w:rPr>
          </w:pPr>
          <w:r w:rsidRPr="00B46FED">
            <w:rPr>
              <w:b/>
              <w:noProof/>
            </w:rPr>
            <w:t>01.01.2024-01</w:t>
          </w:r>
          <w:r w:rsidR="00F75866" w:rsidRPr="00B46FED">
            <w:rPr>
              <w:b/>
              <w:noProof/>
            </w:rPr>
            <w:t> </w:t>
          </w:r>
        </w:p>
      </w:tc>
    </w:tr>
  </w:tbl>
  <w:p w:rsidR="00F75866" w:rsidRDefault="00F7586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2F5" w:rsidRDefault="00B812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5D"/>
    <w:rsid w:val="00033B5D"/>
    <w:rsid w:val="000C4A8E"/>
    <w:rsid w:val="00276184"/>
    <w:rsid w:val="004871B1"/>
    <w:rsid w:val="00663BA4"/>
    <w:rsid w:val="00693BDF"/>
    <w:rsid w:val="007374E2"/>
    <w:rsid w:val="00860541"/>
    <w:rsid w:val="00A24E18"/>
    <w:rsid w:val="00A37841"/>
    <w:rsid w:val="00AD120A"/>
    <w:rsid w:val="00B46FED"/>
    <w:rsid w:val="00B812F5"/>
    <w:rsid w:val="00C30207"/>
    <w:rsid w:val="00D42C6C"/>
    <w:rsid w:val="00F75866"/>
    <w:rsid w:val="00FC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C4D824"/>
  <w15:chartTrackingRefBased/>
  <w15:docId w15:val="{6BFB1852-3D0D-479B-B51C-D66EAA94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03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03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0C4A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0C4A8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75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5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7DB35-8774-452B-9095-C87743E7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AliEylem</dc:creator>
  <cp:keywords/>
  <dc:description/>
  <cp:lastModifiedBy>Famil2</cp:lastModifiedBy>
  <cp:revision>12</cp:revision>
  <dcterms:created xsi:type="dcterms:W3CDTF">2019-11-14T10:54:00Z</dcterms:created>
  <dcterms:modified xsi:type="dcterms:W3CDTF">2024-01-17T08:51:00Z</dcterms:modified>
</cp:coreProperties>
</file>