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9F" w:rsidRDefault="00EC6A9F" w:rsidP="00EC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Bu değerlendirme yapılırken belirlenen her risk için olasılık ve şiddet dikkate alınır. Bunun için 5X5 Risk matrisi dikkate alınır.  Bu kapsamda olasılık ve şiddet aşağıdaki şekilde değerlendirilir.</w:t>
      </w:r>
    </w:p>
    <w:p w:rsidR="00EC6A9F" w:rsidRDefault="00EC6A9F" w:rsidP="00EC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A9F" w:rsidRDefault="00EC6A9F" w:rsidP="00EC6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Olasılık</w:t>
      </w:r>
      <w:r w:rsidR="00BE2235">
        <w:rPr>
          <w:rFonts w:ascii="Times New Roman" w:hAnsi="Times New Roman" w:cs="Times New Roman"/>
          <w:sz w:val="24"/>
          <w:szCs w:val="24"/>
        </w:rPr>
        <w:t>/ihtimal</w:t>
      </w:r>
      <w:r>
        <w:rPr>
          <w:rFonts w:ascii="Times New Roman" w:hAnsi="Times New Roman" w:cs="Times New Roman"/>
          <w:sz w:val="24"/>
          <w:szCs w:val="24"/>
        </w:rPr>
        <w:t xml:space="preserve"> değerlendirmesi;</w:t>
      </w:r>
    </w:p>
    <w:p w:rsidR="00EC6A9F" w:rsidRDefault="00EC6A9F" w:rsidP="00EC6A9F">
      <w:pPr>
        <w:pStyle w:val="ListeParagraf"/>
        <w:numPr>
          <w:ilvl w:val="0"/>
          <w:numId w:val="1"/>
        </w:numPr>
        <w:jc w:val="both"/>
      </w:pPr>
      <w:r>
        <w:t>Olma olasılığı çok düşük ( 1 yılda bir)</w:t>
      </w:r>
    </w:p>
    <w:p w:rsidR="00EC6A9F" w:rsidRDefault="00EC6A9F" w:rsidP="00EC6A9F">
      <w:pPr>
        <w:pStyle w:val="ListeParagraf"/>
        <w:numPr>
          <w:ilvl w:val="0"/>
          <w:numId w:val="1"/>
        </w:numPr>
        <w:jc w:val="both"/>
      </w:pPr>
      <w:r>
        <w:t>Olma olasılığı düşük ( 6 ayda bir)</w:t>
      </w:r>
    </w:p>
    <w:p w:rsidR="00EC6A9F" w:rsidRDefault="00EC6A9F" w:rsidP="00EC6A9F">
      <w:pPr>
        <w:pStyle w:val="ListeParagraf"/>
        <w:numPr>
          <w:ilvl w:val="0"/>
          <w:numId w:val="1"/>
        </w:numPr>
        <w:jc w:val="both"/>
      </w:pPr>
      <w:r>
        <w:t>Olma olasılığı bulunmaktadır  ( 3 ayda bir)</w:t>
      </w:r>
    </w:p>
    <w:p w:rsidR="00EC6A9F" w:rsidRDefault="00EC6A9F" w:rsidP="00EC6A9F">
      <w:pPr>
        <w:pStyle w:val="ListeParagraf"/>
        <w:numPr>
          <w:ilvl w:val="0"/>
          <w:numId w:val="1"/>
        </w:numPr>
        <w:jc w:val="both"/>
      </w:pPr>
      <w:r>
        <w:t>Olma olasılığı yüksektir. ( ayda bir)</w:t>
      </w:r>
    </w:p>
    <w:p w:rsidR="00EC6A9F" w:rsidRDefault="00EC6A9F" w:rsidP="00EC6A9F">
      <w:pPr>
        <w:pStyle w:val="ListeParagraf"/>
        <w:numPr>
          <w:ilvl w:val="0"/>
          <w:numId w:val="1"/>
        </w:numPr>
        <w:jc w:val="both"/>
      </w:pPr>
      <w:r>
        <w:t>Olma olasılığı çok yüksektir ( haftada veya her gün)</w:t>
      </w:r>
    </w:p>
    <w:p w:rsidR="00EC6A9F" w:rsidRDefault="00EC6A9F" w:rsidP="00EC6A9F">
      <w:pPr>
        <w:pStyle w:val="ListeParagraf"/>
        <w:jc w:val="both"/>
      </w:pPr>
    </w:p>
    <w:p w:rsidR="00EC6A9F" w:rsidRDefault="00EC6A9F" w:rsidP="00EC6A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6A9F" w:rsidRDefault="00EC6A9F" w:rsidP="00EC6A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Şiddet</w:t>
      </w:r>
      <w:r w:rsidR="00BE2235">
        <w:rPr>
          <w:rFonts w:ascii="Times New Roman" w:hAnsi="Times New Roman" w:cs="Times New Roman"/>
        </w:rPr>
        <w:t xml:space="preserve"> değerlendirmesi</w:t>
      </w:r>
      <w:r>
        <w:rPr>
          <w:rFonts w:ascii="Times New Roman" w:hAnsi="Times New Roman" w:cs="Times New Roman"/>
        </w:rPr>
        <w:t>;</w:t>
      </w:r>
    </w:p>
    <w:p w:rsidR="00EC6A9F" w:rsidRDefault="00EC6A9F" w:rsidP="00EC6A9F">
      <w:pPr>
        <w:pStyle w:val="ListeParagraf"/>
        <w:numPr>
          <w:ilvl w:val="0"/>
          <w:numId w:val="2"/>
        </w:numPr>
        <w:jc w:val="both"/>
      </w:pPr>
      <w:r>
        <w:t>Risk sonucu herhangi bir etki olmaz.</w:t>
      </w:r>
    </w:p>
    <w:p w:rsidR="00EC6A9F" w:rsidRDefault="00EC6A9F" w:rsidP="00EC6A9F">
      <w:pPr>
        <w:pStyle w:val="ListeParagraf"/>
        <w:numPr>
          <w:ilvl w:val="0"/>
          <w:numId w:val="2"/>
        </w:numPr>
        <w:jc w:val="both"/>
      </w:pPr>
      <w:r>
        <w:t xml:space="preserve">Risk oluşması halinde sadece iç </w:t>
      </w:r>
      <w:proofErr w:type="gramStart"/>
      <w:r>
        <w:t>prosesleri</w:t>
      </w:r>
      <w:proofErr w:type="gramEnd"/>
      <w:r>
        <w:t xml:space="preserve"> etkiler</w:t>
      </w:r>
    </w:p>
    <w:p w:rsidR="00EC6A9F" w:rsidRDefault="00EC6A9F" w:rsidP="00EC6A9F">
      <w:pPr>
        <w:pStyle w:val="ListeParagraf"/>
        <w:numPr>
          <w:ilvl w:val="0"/>
          <w:numId w:val="2"/>
        </w:numPr>
        <w:jc w:val="both"/>
      </w:pPr>
      <w:r>
        <w:t xml:space="preserve">Risk oluşması halinde iç </w:t>
      </w:r>
      <w:proofErr w:type="gramStart"/>
      <w:r>
        <w:t>prosesleri</w:t>
      </w:r>
      <w:proofErr w:type="gramEnd"/>
      <w:r>
        <w:t xml:space="preserve"> ve müşteri ilişkilerini etkiler</w:t>
      </w:r>
    </w:p>
    <w:p w:rsidR="00EC6A9F" w:rsidRDefault="00EC6A9F" w:rsidP="00EC6A9F">
      <w:pPr>
        <w:pStyle w:val="ListeParagraf"/>
        <w:numPr>
          <w:ilvl w:val="0"/>
          <w:numId w:val="2"/>
        </w:numPr>
        <w:jc w:val="both"/>
      </w:pPr>
      <w:r>
        <w:t xml:space="preserve">Risk oluşması iç </w:t>
      </w:r>
      <w:proofErr w:type="gramStart"/>
      <w:r>
        <w:t>prosesleri</w:t>
      </w:r>
      <w:proofErr w:type="gramEnd"/>
      <w:r>
        <w:t xml:space="preserve"> ve ilgili tarafları etkiler</w:t>
      </w:r>
    </w:p>
    <w:p w:rsidR="00EC6A9F" w:rsidRDefault="00EC6A9F" w:rsidP="00EC6A9F">
      <w:pPr>
        <w:pStyle w:val="ListeParagraf"/>
        <w:numPr>
          <w:ilvl w:val="0"/>
          <w:numId w:val="2"/>
        </w:numPr>
        <w:jc w:val="both"/>
      </w:pPr>
      <w:r>
        <w:t xml:space="preserve">Risk oluşması iç </w:t>
      </w:r>
      <w:proofErr w:type="gramStart"/>
      <w:r>
        <w:t>prosesleri</w:t>
      </w:r>
      <w:proofErr w:type="gramEnd"/>
      <w:r>
        <w:t xml:space="preserve"> ve bağlamı ve mevzuatı etkiler.</w:t>
      </w:r>
    </w:p>
    <w:p w:rsidR="00081C13" w:rsidRDefault="00081C13"/>
    <w:sectPr w:rsidR="00081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B1EE9"/>
    <w:multiLevelType w:val="multilevel"/>
    <w:tmpl w:val="196A6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B223FAE"/>
    <w:multiLevelType w:val="multilevel"/>
    <w:tmpl w:val="6E7859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B4"/>
    <w:rsid w:val="0000443E"/>
    <w:rsid w:val="00081C13"/>
    <w:rsid w:val="00637CB4"/>
    <w:rsid w:val="007004A2"/>
    <w:rsid w:val="007837A1"/>
    <w:rsid w:val="00BE2235"/>
    <w:rsid w:val="00E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4BBB2-AFC9-436A-BD57-D54D6240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A9F"/>
    <w:rPr>
      <w:rFonts w:eastAsia="Times New Roman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6A9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Famil2</cp:lastModifiedBy>
  <cp:revision>2</cp:revision>
  <dcterms:created xsi:type="dcterms:W3CDTF">2023-10-12T06:36:00Z</dcterms:created>
  <dcterms:modified xsi:type="dcterms:W3CDTF">2023-10-12T06:36:00Z</dcterms:modified>
</cp:coreProperties>
</file>